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AD3D9" w:themeColor="accent2" w:themeTint="99"/>
  <w:body>
    <w:p w:rsidR="00E37192" w:rsidRDefault="00E37192" w:rsidP="00E37192">
      <w:pPr>
        <w:pStyle w:val="NoSpacing"/>
        <w:rPr>
          <w:b/>
          <w:color w:val="FF6600"/>
          <w:sz w:val="20"/>
          <w:szCs w:val="20"/>
          <w:lang w:val="en-US"/>
        </w:rPr>
      </w:pPr>
      <w:r>
        <w:rPr>
          <w:noProof/>
          <w:sz w:val="20"/>
          <w:szCs w:val="20"/>
        </w:rPr>
        <w:drawing>
          <wp:inline distT="0" distB="0" distL="0" distR="0">
            <wp:extent cx="1027751" cy="1097915"/>
            <wp:effectExtent l="0" t="0" r="1270" b="6985"/>
            <wp:docPr id="2" name="Picture 2" descr="cid:image003.jpg@01D28158.62D9E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8158.62D9ED00"/>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13195" t="4121" r="13142" b="24622"/>
                    <a:stretch/>
                  </pic:blipFill>
                  <pic:spPr bwMode="auto">
                    <a:xfrm>
                      <a:off x="0" y="0"/>
                      <a:ext cx="1034850" cy="1105498"/>
                    </a:xfrm>
                    <a:prstGeom prst="ellipse">
                      <a:avLst/>
                    </a:prstGeom>
                    <a:noFill/>
                    <a:ln>
                      <a:noFill/>
                    </a:ln>
                    <a:extLst>
                      <a:ext uri="{53640926-AAD7-44D8-BBD7-CCE9431645EC}">
                        <a14:shadowObscured xmlns:a14="http://schemas.microsoft.com/office/drawing/2010/main"/>
                      </a:ext>
                    </a:extLst>
                  </pic:spPr>
                </pic:pic>
              </a:graphicData>
            </a:graphic>
          </wp:inline>
        </w:drawing>
      </w:r>
    </w:p>
    <w:p w:rsidR="00BC7E9C" w:rsidRDefault="00BC7E9C" w:rsidP="00E37192">
      <w:pPr>
        <w:pStyle w:val="NoSpacing"/>
        <w:rPr>
          <w:b/>
          <w:color w:val="FF6600"/>
          <w:sz w:val="20"/>
          <w:szCs w:val="20"/>
          <w:lang w:val="en-US"/>
        </w:rPr>
      </w:pPr>
      <w:bookmarkStart w:id="0" w:name="_GoBack"/>
      <w:bookmarkEnd w:id="0"/>
    </w:p>
    <w:p w:rsidR="00E37192" w:rsidRDefault="00E37192" w:rsidP="00E37192">
      <w:pPr>
        <w:pStyle w:val="NoSpacing"/>
        <w:rPr>
          <w:sz w:val="20"/>
          <w:szCs w:val="20"/>
          <w:u w:val="single"/>
          <w:lang w:val="en-US"/>
        </w:rPr>
      </w:pPr>
      <w:r w:rsidRPr="00E37192">
        <w:rPr>
          <w:b/>
          <w:color w:val="FF6600"/>
          <w:sz w:val="20"/>
          <w:szCs w:val="20"/>
          <w:lang w:val="en-US"/>
        </w:rPr>
        <w:t>LAURA DOYLE</w:t>
      </w:r>
      <w:r>
        <w:rPr>
          <w:b/>
          <w:color w:val="FF6600"/>
          <w:sz w:val="20"/>
          <w:szCs w:val="20"/>
          <w:lang w:val="en-US"/>
        </w:rPr>
        <w:t xml:space="preserve"> – </w:t>
      </w:r>
      <w:r w:rsidRPr="00E37192">
        <w:rPr>
          <w:color w:val="FF6600"/>
          <w:sz w:val="20"/>
          <w:szCs w:val="20"/>
          <w:lang w:val="en-US"/>
        </w:rPr>
        <w:t>Global Head of Legal Procurement</w:t>
      </w:r>
    </w:p>
    <w:p w:rsidR="00E37192" w:rsidRDefault="00E37192" w:rsidP="00E37192">
      <w:pPr>
        <w:pStyle w:val="NoSpacing"/>
        <w:rPr>
          <w:sz w:val="20"/>
          <w:szCs w:val="20"/>
          <w:u w:val="single"/>
          <w:lang w:val="en-US"/>
        </w:rPr>
      </w:pPr>
    </w:p>
    <w:p w:rsidR="00E37192" w:rsidRDefault="00E37192" w:rsidP="00E37192">
      <w:pPr>
        <w:pStyle w:val="NoSpacing"/>
        <w:rPr>
          <w:sz w:val="20"/>
          <w:szCs w:val="20"/>
          <w:lang w:val="en-US"/>
        </w:rPr>
      </w:pPr>
      <w:r>
        <w:rPr>
          <w:sz w:val="20"/>
          <w:szCs w:val="20"/>
          <w:lang w:val="en-US"/>
        </w:rPr>
        <w:t>Laura holds a Master of Letters in International Business from the University of St Andrews. Her experience in procuring legal service</w:t>
      </w:r>
      <w:r>
        <w:rPr>
          <w:sz w:val="20"/>
          <w:szCs w:val="20"/>
          <w:lang w:val="en-US"/>
        </w:rPr>
        <w:t xml:space="preserve"> </w:t>
      </w:r>
      <w:r>
        <w:rPr>
          <w:sz w:val="20"/>
          <w:szCs w:val="20"/>
          <w:lang w:val="en-US"/>
        </w:rPr>
        <w:t>is wide-ranging, including conducting legal panel exercises, implementing complex eBilling and matter management systems, growing Legal Process Outsourcing capabilities within organizations, establishing performance management initiatives working with the various general counsels to conduct performance assessments. Laura also has experience in building and running successful eAuctions specifically for legal services (30+ auctions).</w:t>
      </w:r>
    </w:p>
    <w:p w:rsidR="00E37192" w:rsidRDefault="00E37192" w:rsidP="00E37192">
      <w:pPr>
        <w:pStyle w:val="NoSpacing"/>
        <w:rPr>
          <w:sz w:val="20"/>
          <w:szCs w:val="20"/>
          <w:lang w:val="en-US"/>
        </w:rPr>
      </w:pPr>
      <w:r>
        <w:rPr>
          <w:sz w:val="20"/>
          <w:szCs w:val="20"/>
          <w:lang w:val="en-US"/>
        </w:rPr>
        <w:t>Laura has extensive experience in the banking industry. Laura has also worked across a number of categories of spend including HR (Employee Benefits, Pensions, Employee Assistance Programmes, Employee Health) and consultancy during her time in procurement.</w:t>
      </w:r>
    </w:p>
    <w:p w:rsidR="00E37192" w:rsidRDefault="00E37192" w:rsidP="00E37192">
      <w:pPr>
        <w:rPr>
          <w:sz w:val="20"/>
          <w:szCs w:val="20"/>
          <w:lang w:val="en-US"/>
        </w:rPr>
      </w:pPr>
    </w:p>
    <w:p w:rsidR="00E37192" w:rsidRDefault="00E734CB" w:rsidP="00E37192">
      <w:pPr>
        <w:rPr>
          <w:sz w:val="20"/>
          <w:szCs w:val="20"/>
          <w:u w:val="single"/>
          <w:lang w:val="en-US"/>
        </w:rPr>
      </w:pPr>
      <w:r>
        <w:rPr>
          <w:noProof/>
          <w:sz w:val="20"/>
          <w:szCs w:val="20"/>
          <w:lang w:eastAsia="en-SG"/>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50006</wp:posOffset>
                </wp:positionV>
                <wp:extent cx="6665119" cy="221457"/>
                <wp:effectExtent l="0" t="0" r="2540" b="7620"/>
                <wp:wrapNone/>
                <wp:docPr id="5" name="Rectangle 5"/>
                <wp:cNvGraphicFramePr/>
                <a:graphic xmlns:a="http://schemas.openxmlformats.org/drawingml/2006/main">
                  <a:graphicData uri="http://schemas.microsoft.com/office/word/2010/wordprocessingShape">
                    <wps:wsp>
                      <wps:cNvSpPr/>
                      <wps:spPr>
                        <a:xfrm>
                          <a:off x="0" y="0"/>
                          <a:ext cx="6665119" cy="221457"/>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5A0D" id="Rectangle 5" o:spid="_x0000_s1026" style="position:absolute;margin-left:473.6pt;margin-top:3.95pt;width:524.8pt;height:17.4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" fillcolor="#85a5c1 [2414]" stroked="f" strokeweight="1pt">
                <w10:wrap anchorx="page"/>
              </v:rect>
            </w:pict>
          </mc:Fallback>
        </mc:AlternateContent>
      </w:r>
    </w:p>
    <w:p w:rsidR="00E37192" w:rsidRDefault="00E37192" w:rsidP="00E37192">
      <w:pPr>
        <w:rPr>
          <w:sz w:val="20"/>
          <w:szCs w:val="20"/>
          <w:u w:val="single"/>
          <w:lang w:val="en-US"/>
        </w:rPr>
      </w:pPr>
    </w:p>
    <w:p w:rsidR="00E37192" w:rsidRDefault="00E37192" w:rsidP="00E37192">
      <w:r w:rsidRPr="00E37192">
        <w:rPr>
          <w:noProof/>
          <w:sz w:val="20"/>
          <w:szCs w:val="20"/>
          <w:lang w:eastAsia="en-SG"/>
        </w:rPr>
        <w:drawing>
          <wp:inline distT="0" distB="0" distL="0" distR="0" wp14:anchorId="5CDF3B5F">
            <wp:extent cx="1127760" cy="11156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15695"/>
                    </a:xfrm>
                    <a:prstGeom prst="rect">
                      <a:avLst/>
                    </a:prstGeom>
                    <a:noFill/>
                  </pic:spPr>
                </pic:pic>
              </a:graphicData>
            </a:graphic>
          </wp:inline>
        </w:drawing>
      </w:r>
    </w:p>
    <w:p w:rsidR="00E37192" w:rsidRDefault="00E37192" w:rsidP="00E37192">
      <w:pPr>
        <w:pStyle w:val="NoSpacing"/>
        <w:rPr>
          <w:sz w:val="20"/>
          <w:szCs w:val="20"/>
          <w:u w:val="single"/>
          <w:lang w:val="en-US"/>
        </w:rPr>
      </w:pPr>
      <w:r>
        <w:rPr>
          <w:b/>
          <w:color w:val="FF6600"/>
          <w:sz w:val="20"/>
          <w:szCs w:val="20"/>
          <w:lang w:val="en-US"/>
        </w:rPr>
        <w:t>SILVER LEHNER</w:t>
      </w:r>
      <w:r>
        <w:rPr>
          <w:b/>
          <w:color w:val="FF6600"/>
          <w:sz w:val="20"/>
          <w:szCs w:val="20"/>
          <w:lang w:val="en-US"/>
        </w:rPr>
        <w:t xml:space="preserve"> – </w:t>
      </w:r>
      <w:r w:rsidR="00E734CB">
        <w:rPr>
          <w:b/>
          <w:color w:val="FF6600"/>
          <w:sz w:val="20"/>
          <w:szCs w:val="20"/>
          <w:lang w:val="en-US"/>
        </w:rPr>
        <w:t>e</w:t>
      </w:r>
      <w:r w:rsidR="00E734CB">
        <w:rPr>
          <w:color w:val="FF6600"/>
          <w:sz w:val="20"/>
          <w:szCs w:val="20"/>
          <w:lang w:val="en-US"/>
        </w:rPr>
        <w:t>Discovery Specialist</w:t>
      </w:r>
    </w:p>
    <w:p w:rsidR="00E37192" w:rsidRPr="00E37192" w:rsidRDefault="00E37192" w:rsidP="00E37192"/>
    <w:p w:rsidR="00E37192" w:rsidRPr="00E37192" w:rsidRDefault="00E37192" w:rsidP="00E37192">
      <w:pPr>
        <w:pStyle w:val="NoSpacing"/>
      </w:pPr>
      <w:r w:rsidRPr="00E37192">
        <w:t>Silvan is a CEDS-certified eDiscovery professional who has worked for a big 4 consulting firm and major pharmaceutical company. His expertise in operational efficiency informs all of his work for Yerra eDiscovery clients. He began his career with Yerra in Basel, Switzerland and proved so valuable to a major client that he was relocated to Singapore to ramp up eDiscovery operations there. Silvan holds a Business Administration degree from the University of Basel. By summer 2017, he will then be relocated to USA.  </w:t>
      </w:r>
    </w:p>
    <w:p w:rsidR="00F138B3" w:rsidRDefault="00F138B3"/>
    <w:sectPr w:rsidR="00F138B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DF8" w:rsidRDefault="00A91DF8" w:rsidP="00E37192">
      <w:pPr>
        <w:spacing w:after="0" w:line="240" w:lineRule="auto"/>
      </w:pPr>
      <w:r>
        <w:separator/>
      </w:r>
    </w:p>
  </w:endnote>
  <w:endnote w:type="continuationSeparator" w:id="0">
    <w:p w:rsidR="00A91DF8" w:rsidRDefault="00A91DF8" w:rsidP="00E3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92" w:rsidRDefault="00E37192" w:rsidP="00E3719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DF8" w:rsidRDefault="00A91DF8" w:rsidP="00E37192">
      <w:pPr>
        <w:spacing w:after="0" w:line="240" w:lineRule="auto"/>
      </w:pPr>
      <w:r>
        <w:separator/>
      </w:r>
    </w:p>
  </w:footnote>
  <w:footnote w:type="continuationSeparator" w:id="0">
    <w:p w:rsidR="00A91DF8" w:rsidRDefault="00A91DF8" w:rsidP="00E37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192" w:rsidRDefault="00E37192">
    <w:pPr>
      <w:pStyle w:val="Header"/>
    </w:pPr>
  </w:p>
  <w:p w:rsidR="00E37192" w:rsidRDefault="00E37192">
    <w:pPr>
      <w:pStyle w:val="Header"/>
    </w:pPr>
  </w:p>
  <w:p w:rsidR="00E37192" w:rsidRPr="00E37192" w:rsidRDefault="00E37192" w:rsidP="00E37192">
    <w:pPr>
      <w:pStyle w:val="Title"/>
    </w:pPr>
    <w:r w:rsidRPr="00E37192">
      <w:t>SPEAKER PROFILE</w:t>
    </w:r>
    <w:r w:rsidR="002E76D2">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AwMjSwsTA2NLE2NTMyUdpeDU4uLM/DyQAsNaAEzHECosAAAA"/>
  </w:docVars>
  <w:rsids>
    <w:rsidRoot w:val="00E37192"/>
    <w:rsid w:val="002E76D2"/>
    <w:rsid w:val="00A91DF8"/>
    <w:rsid w:val="00BC7E9C"/>
    <w:rsid w:val="00E37192"/>
    <w:rsid w:val="00E734CB"/>
    <w:rsid w:val="00F138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FD3627-5E32-4DD6-862A-2C0B4E7B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SG"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192"/>
  </w:style>
  <w:style w:type="paragraph" w:styleId="Heading1">
    <w:name w:val="heading 1"/>
    <w:basedOn w:val="Normal"/>
    <w:next w:val="Normal"/>
    <w:link w:val="Heading1Char"/>
    <w:uiPriority w:val="9"/>
    <w:qFormat/>
    <w:rsid w:val="00E37192"/>
    <w:pPr>
      <w:keepNext/>
      <w:keepLines/>
      <w:spacing w:before="320" w:after="80" w:line="240" w:lineRule="auto"/>
      <w:jc w:val="center"/>
      <w:outlineLvl w:val="0"/>
    </w:pPr>
    <w:rPr>
      <w:rFonts w:asciiTheme="majorHAnsi" w:eastAsiaTheme="majorEastAsia" w:hAnsiTheme="majorHAnsi" w:cstheme="majorBidi"/>
      <w:color w:val="276E8B" w:themeColor="accent1" w:themeShade="BF"/>
      <w:sz w:val="40"/>
      <w:szCs w:val="40"/>
    </w:rPr>
  </w:style>
  <w:style w:type="paragraph" w:styleId="Heading2">
    <w:name w:val="heading 2"/>
    <w:basedOn w:val="Normal"/>
    <w:next w:val="Normal"/>
    <w:link w:val="Heading2Char"/>
    <w:uiPriority w:val="9"/>
    <w:unhideWhenUsed/>
    <w:qFormat/>
    <w:rsid w:val="00E3719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E3719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E3719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E3719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E3719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E3719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E3719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E3719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192"/>
    <w:pPr>
      <w:spacing w:after="0" w:line="240" w:lineRule="auto"/>
    </w:pPr>
  </w:style>
  <w:style w:type="paragraph" w:styleId="Header">
    <w:name w:val="header"/>
    <w:basedOn w:val="Normal"/>
    <w:link w:val="HeaderChar"/>
    <w:uiPriority w:val="99"/>
    <w:unhideWhenUsed/>
    <w:rsid w:val="00E37192"/>
    <w:pPr>
      <w:tabs>
        <w:tab w:val="center" w:pos="4513"/>
        <w:tab w:val="right" w:pos="9026"/>
      </w:tabs>
    </w:pPr>
  </w:style>
  <w:style w:type="character" w:customStyle="1" w:styleId="HeaderChar">
    <w:name w:val="Header Char"/>
    <w:basedOn w:val="DefaultParagraphFont"/>
    <w:link w:val="Header"/>
    <w:uiPriority w:val="99"/>
    <w:rsid w:val="00E37192"/>
    <w:rPr>
      <w:rFonts w:ascii="Calibri" w:hAnsi="Calibri" w:cs="Calibri"/>
      <w:lang w:eastAsia="en-SG"/>
    </w:rPr>
  </w:style>
  <w:style w:type="paragraph" w:styleId="Footer">
    <w:name w:val="footer"/>
    <w:basedOn w:val="Normal"/>
    <w:link w:val="FooterChar"/>
    <w:uiPriority w:val="99"/>
    <w:unhideWhenUsed/>
    <w:rsid w:val="00E37192"/>
    <w:pPr>
      <w:tabs>
        <w:tab w:val="center" w:pos="4513"/>
        <w:tab w:val="right" w:pos="9026"/>
      </w:tabs>
    </w:pPr>
  </w:style>
  <w:style w:type="character" w:customStyle="1" w:styleId="FooterChar">
    <w:name w:val="Footer Char"/>
    <w:basedOn w:val="DefaultParagraphFont"/>
    <w:link w:val="Footer"/>
    <w:uiPriority w:val="99"/>
    <w:rsid w:val="00E37192"/>
    <w:rPr>
      <w:rFonts w:ascii="Calibri" w:hAnsi="Calibri" w:cs="Calibri"/>
      <w:lang w:eastAsia="en-SG"/>
    </w:rPr>
  </w:style>
  <w:style w:type="character" w:customStyle="1" w:styleId="Heading2Char">
    <w:name w:val="Heading 2 Char"/>
    <w:basedOn w:val="DefaultParagraphFont"/>
    <w:link w:val="Heading2"/>
    <w:uiPriority w:val="9"/>
    <w:rsid w:val="00E37192"/>
    <w:rPr>
      <w:rFonts w:asciiTheme="majorHAnsi" w:eastAsiaTheme="majorEastAsia" w:hAnsiTheme="majorHAnsi" w:cstheme="majorBidi"/>
      <w:sz w:val="32"/>
      <w:szCs w:val="32"/>
    </w:rPr>
  </w:style>
  <w:style w:type="character" w:customStyle="1" w:styleId="Heading1Char">
    <w:name w:val="Heading 1 Char"/>
    <w:basedOn w:val="DefaultParagraphFont"/>
    <w:link w:val="Heading1"/>
    <w:uiPriority w:val="9"/>
    <w:rsid w:val="00E37192"/>
    <w:rPr>
      <w:rFonts w:asciiTheme="majorHAnsi" w:eastAsiaTheme="majorEastAsia" w:hAnsiTheme="majorHAnsi" w:cstheme="majorBidi"/>
      <w:color w:val="276E8B" w:themeColor="accent1" w:themeShade="BF"/>
      <w:sz w:val="40"/>
      <w:szCs w:val="40"/>
    </w:rPr>
  </w:style>
  <w:style w:type="paragraph" w:styleId="Title">
    <w:name w:val="Title"/>
    <w:basedOn w:val="Normal"/>
    <w:next w:val="Normal"/>
    <w:link w:val="TitleChar"/>
    <w:uiPriority w:val="10"/>
    <w:qFormat/>
    <w:rsid w:val="00E37192"/>
    <w:pPr>
      <w:pBdr>
        <w:top w:val="single" w:sz="6" w:space="8" w:color="75BDA7" w:themeColor="accent3"/>
        <w:bottom w:val="single" w:sz="6" w:space="8" w:color="75BDA7" w:themeColor="accent3"/>
      </w:pBdr>
      <w:spacing w:after="400" w:line="240" w:lineRule="auto"/>
      <w:contextualSpacing/>
      <w:jc w:val="center"/>
    </w:pPr>
    <w:rPr>
      <w:rFonts w:asciiTheme="majorHAnsi" w:eastAsiaTheme="majorEastAsia" w:hAnsiTheme="majorHAnsi" w:cstheme="majorBidi"/>
      <w:caps/>
      <w:color w:val="373545" w:themeColor="text2"/>
      <w:spacing w:val="30"/>
      <w:sz w:val="72"/>
      <w:szCs w:val="72"/>
    </w:rPr>
  </w:style>
  <w:style w:type="character" w:customStyle="1" w:styleId="TitleChar">
    <w:name w:val="Title Char"/>
    <w:basedOn w:val="DefaultParagraphFont"/>
    <w:link w:val="Title"/>
    <w:uiPriority w:val="10"/>
    <w:rsid w:val="00E37192"/>
    <w:rPr>
      <w:rFonts w:asciiTheme="majorHAnsi" w:eastAsiaTheme="majorEastAsia" w:hAnsiTheme="majorHAnsi" w:cstheme="majorBidi"/>
      <w:caps/>
      <w:color w:val="373545" w:themeColor="text2"/>
      <w:spacing w:val="30"/>
      <w:sz w:val="72"/>
      <w:szCs w:val="72"/>
    </w:rPr>
  </w:style>
  <w:style w:type="character" w:customStyle="1" w:styleId="Heading3Char">
    <w:name w:val="Heading 3 Char"/>
    <w:basedOn w:val="DefaultParagraphFont"/>
    <w:link w:val="Heading3"/>
    <w:uiPriority w:val="9"/>
    <w:semiHidden/>
    <w:rsid w:val="00E3719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E3719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E3719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E3719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E3719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E3719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E37192"/>
    <w:rPr>
      <w:b/>
      <w:bCs/>
      <w:i/>
      <w:iCs/>
    </w:rPr>
  </w:style>
  <w:style w:type="paragraph" w:styleId="Caption">
    <w:name w:val="caption"/>
    <w:basedOn w:val="Normal"/>
    <w:next w:val="Normal"/>
    <w:uiPriority w:val="35"/>
    <w:semiHidden/>
    <w:unhideWhenUsed/>
    <w:qFormat/>
    <w:rsid w:val="00E37192"/>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E37192"/>
    <w:pPr>
      <w:numPr>
        <w:ilvl w:val="1"/>
      </w:numPr>
      <w:jc w:val="center"/>
    </w:pPr>
    <w:rPr>
      <w:color w:val="373545" w:themeColor="text2"/>
      <w:sz w:val="28"/>
      <w:szCs w:val="28"/>
    </w:rPr>
  </w:style>
  <w:style w:type="character" w:customStyle="1" w:styleId="SubtitleChar">
    <w:name w:val="Subtitle Char"/>
    <w:basedOn w:val="DefaultParagraphFont"/>
    <w:link w:val="Subtitle"/>
    <w:uiPriority w:val="11"/>
    <w:rsid w:val="00E37192"/>
    <w:rPr>
      <w:color w:val="373545" w:themeColor="text2"/>
      <w:sz w:val="28"/>
      <w:szCs w:val="28"/>
    </w:rPr>
  </w:style>
  <w:style w:type="character" w:styleId="Strong">
    <w:name w:val="Strong"/>
    <w:basedOn w:val="DefaultParagraphFont"/>
    <w:uiPriority w:val="22"/>
    <w:qFormat/>
    <w:rsid w:val="00E37192"/>
    <w:rPr>
      <w:b/>
      <w:bCs/>
    </w:rPr>
  </w:style>
  <w:style w:type="character" w:styleId="Emphasis">
    <w:name w:val="Emphasis"/>
    <w:basedOn w:val="DefaultParagraphFont"/>
    <w:uiPriority w:val="20"/>
    <w:qFormat/>
    <w:rsid w:val="00E37192"/>
    <w:rPr>
      <w:i/>
      <w:iCs/>
      <w:color w:val="000000" w:themeColor="text1"/>
    </w:rPr>
  </w:style>
  <w:style w:type="paragraph" w:styleId="Quote">
    <w:name w:val="Quote"/>
    <w:basedOn w:val="Normal"/>
    <w:next w:val="Normal"/>
    <w:link w:val="QuoteChar"/>
    <w:uiPriority w:val="29"/>
    <w:qFormat/>
    <w:rsid w:val="00E37192"/>
    <w:pPr>
      <w:spacing w:before="160"/>
      <w:ind w:left="720" w:right="720"/>
      <w:jc w:val="center"/>
    </w:pPr>
    <w:rPr>
      <w:i/>
      <w:iCs/>
      <w:color w:val="4A9A82" w:themeColor="accent3" w:themeShade="BF"/>
      <w:sz w:val="24"/>
      <w:szCs w:val="24"/>
    </w:rPr>
  </w:style>
  <w:style w:type="character" w:customStyle="1" w:styleId="QuoteChar">
    <w:name w:val="Quote Char"/>
    <w:basedOn w:val="DefaultParagraphFont"/>
    <w:link w:val="Quote"/>
    <w:uiPriority w:val="29"/>
    <w:rsid w:val="00E37192"/>
    <w:rPr>
      <w:i/>
      <w:iCs/>
      <w:color w:val="4A9A82" w:themeColor="accent3" w:themeShade="BF"/>
      <w:sz w:val="24"/>
      <w:szCs w:val="24"/>
    </w:rPr>
  </w:style>
  <w:style w:type="paragraph" w:styleId="IntenseQuote">
    <w:name w:val="Intense Quote"/>
    <w:basedOn w:val="Normal"/>
    <w:next w:val="Normal"/>
    <w:link w:val="IntenseQuoteChar"/>
    <w:uiPriority w:val="30"/>
    <w:qFormat/>
    <w:rsid w:val="00E37192"/>
    <w:pPr>
      <w:spacing w:before="160" w:line="276" w:lineRule="auto"/>
      <w:ind w:left="936" w:right="936"/>
      <w:jc w:val="center"/>
    </w:pPr>
    <w:rPr>
      <w:rFonts w:asciiTheme="majorHAnsi" w:eastAsiaTheme="majorEastAsia" w:hAnsiTheme="majorHAnsi" w:cstheme="majorBidi"/>
      <w:caps/>
      <w:color w:val="276E8B" w:themeColor="accent1" w:themeShade="BF"/>
      <w:sz w:val="28"/>
      <w:szCs w:val="28"/>
    </w:rPr>
  </w:style>
  <w:style w:type="character" w:customStyle="1" w:styleId="IntenseQuoteChar">
    <w:name w:val="Intense Quote Char"/>
    <w:basedOn w:val="DefaultParagraphFont"/>
    <w:link w:val="IntenseQuote"/>
    <w:uiPriority w:val="30"/>
    <w:rsid w:val="00E37192"/>
    <w:rPr>
      <w:rFonts w:asciiTheme="majorHAnsi" w:eastAsiaTheme="majorEastAsia" w:hAnsiTheme="majorHAnsi" w:cstheme="majorBidi"/>
      <w:caps/>
      <w:color w:val="276E8B" w:themeColor="accent1" w:themeShade="BF"/>
      <w:sz w:val="28"/>
      <w:szCs w:val="28"/>
    </w:rPr>
  </w:style>
  <w:style w:type="character" w:styleId="SubtleEmphasis">
    <w:name w:val="Subtle Emphasis"/>
    <w:basedOn w:val="DefaultParagraphFont"/>
    <w:uiPriority w:val="19"/>
    <w:qFormat/>
    <w:rsid w:val="00E37192"/>
    <w:rPr>
      <w:i/>
      <w:iCs/>
      <w:color w:val="595959" w:themeColor="text1" w:themeTint="A6"/>
    </w:rPr>
  </w:style>
  <w:style w:type="character" w:styleId="IntenseEmphasis">
    <w:name w:val="Intense Emphasis"/>
    <w:basedOn w:val="DefaultParagraphFont"/>
    <w:uiPriority w:val="21"/>
    <w:qFormat/>
    <w:rsid w:val="00E37192"/>
    <w:rPr>
      <w:b/>
      <w:bCs/>
      <w:i/>
      <w:iCs/>
      <w:color w:val="auto"/>
    </w:rPr>
  </w:style>
  <w:style w:type="character" w:styleId="SubtleReference">
    <w:name w:val="Subtle Reference"/>
    <w:basedOn w:val="DefaultParagraphFont"/>
    <w:uiPriority w:val="31"/>
    <w:qFormat/>
    <w:rsid w:val="00E3719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E37192"/>
    <w:rPr>
      <w:b/>
      <w:bCs/>
      <w:caps w:val="0"/>
      <w:smallCaps/>
      <w:color w:val="auto"/>
      <w:spacing w:val="0"/>
      <w:u w:val="single"/>
    </w:rPr>
  </w:style>
  <w:style w:type="character" w:styleId="BookTitle">
    <w:name w:val="Book Title"/>
    <w:basedOn w:val="DefaultParagraphFont"/>
    <w:uiPriority w:val="33"/>
    <w:qFormat/>
    <w:rsid w:val="00E37192"/>
    <w:rPr>
      <w:b/>
      <w:bCs/>
      <w:caps w:val="0"/>
      <w:smallCaps/>
      <w:spacing w:val="0"/>
    </w:rPr>
  </w:style>
  <w:style w:type="paragraph" w:styleId="TOCHeading">
    <w:name w:val="TOC Heading"/>
    <w:basedOn w:val="Heading1"/>
    <w:next w:val="Normal"/>
    <w:uiPriority w:val="39"/>
    <w:semiHidden/>
    <w:unhideWhenUsed/>
    <w:qFormat/>
    <w:rsid w:val="00E3719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4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cid:image003.jpg@01D28158.62D9ED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PEREIRA</dc:creator>
  <cp:keywords/>
  <dc:description/>
  <cp:lastModifiedBy>Eric PEREIRA</cp:lastModifiedBy>
  <cp:revision>3</cp:revision>
  <dcterms:created xsi:type="dcterms:W3CDTF">2017-02-08T04:49:00Z</dcterms:created>
  <dcterms:modified xsi:type="dcterms:W3CDTF">2017-02-08T05:04:00Z</dcterms:modified>
</cp:coreProperties>
</file>